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FED" w:rsidRPr="00347FED" w:rsidRDefault="00347FED" w:rsidP="00347FED">
      <w:pPr>
        <w:pStyle w:val="a3"/>
        <w:spacing w:before="0" w:beforeAutospacing="0" w:after="0" w:afterAutospacing="0"/>
        <w:ind w:firstLine="750"/>
        <w:jc w:val="center"/>
        <w:rPr>
          <w:b/>
          <w:color w:val="000000"/>
          <w:sz w:val="28"/>
          <w:szCs w:val="28"/>
        </w:rPr>
      </w:pPr>
      <w:r w:rsidRPr="00347FED">
        <w:rPr>
          <w:b/>
          <w:color w:val="000000"/>
          <w:sz w:val="28"/>
          <w:szCs w:val="28"/>
        </w:rPr>
        <w:t>Тема 9 Методика работ по ведению единой системы присвоения кадастровых номеров земельным участкам для целей регистрации</w:t>
      </w:r>
    </w:p>
    <w:p w:rsidR="00347FED" w:rsidRPr="001F3D89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</w:p>
    <w:p w:rsidR="00347FED" w:rsidRPr="001F3D89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При проведении учета земельных участков для целей регистрации, все данные о них и о землепользователях и владельцах земельных участков переданных в частную собственность, заносятся в компьютерный банк данных, т.е. то, что заносится в государственную земельно-кадастровую книгу района (города) полностью заносится на магнитные носители информации. Таким образом, при проведении регистрации и учета земельного участка формируется как земельно-кадастровое дело со всеми документами, так и параллельно заносится вся информация о земельном участке по соответствующей программе в компьютер.</w:t>
      </w:r>
    </w:p>
    <w:p w:rsidR="00347FED" w:rsidRPr="001F3D89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Согласно ст. 154 Земельного кодекса Республики Казахстан, учет земельных участков для целей регистрации и находящегося на них недвижимого имущества является необходимым условием, обеспечивающим государственную регистрацию прав собственности и других прав, а также обременений на недвижимое имущество.</w:t>
      </w:r>
    </w:p>
    <w:p w:rsidR="00347FED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Постановлением Правительства Республики Казахстан установлено, что номера, присвоенные земельным участкам при ведении Государственного Земельного Кадастра Республики Казахстан, используются для целей государственной регистрации прав на недвижимое имущество и сделок с ним регистрирующими органами Министерства юстиции Республики Казахстан.</w:t>
      </w:r>
    </w:p>
    <w:p w:rsidR="00347FED" w:rsidRPr="001F3D89" w:rsidRDefault="00347FED" w:rsidP="001013F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3D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Государственная земельная регистрация:</w:t>
      </w:r>
    </w:p>
    <w:p w:rsidR="00347FED" w:rsidRPr="004863E4" w:rsidRDefault="00347FED" w:rsidP="00347FED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863E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присвоение кадастрового номера;</w:t>
      </w:r>
    </w:p>
    <w:p w:rsidR="00347FED" w:rsidRPr="004863E4" w:rsidRDefault="00347FED" w:rsidP="00347FED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863E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регистрация - запись сведений о земельном участке и субъекте - права в государственной земельно-кадастров</w:t>
      </w:r>
      <w:r w:rsidR="00F90136" w:rsidRPr="004863E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ой книге район</w:t>
      </w:r>
      <w:r w:rsidR="00F90136" w:rsidRPr="004863E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а</w:t>
      </w:r>
      <w:r w:rsidR="00F90136" w:rsidRPr="004863E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(город</w:t>
      </w:r>
      <w:r w:rsidR="00F90136" w:rsidRPr="004863E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а</w:t>
      </w:r>
      <w:r w:rsidR="00F90136" w:rsidRPr="004863E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</w:t>
      </w:r>
      <w:r w:rsidR="004863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347FED" w:rsidRPr="001F3D89" w:rsidRDefault="00347FED" w:rsidP="00347FED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3D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записи земельного участка в государственной земельно-кадастровой книге ему присваивается кадастровый номер, индивидуальный, не повторяющийся на территории Республики Казахстан, который сохраняется, пока участок существует как единое целое. При отсутствии государственной регистрации прав на недвижимое имущество и сделок с ним в установленных случаях права на недвижимое имущество не считаются возникшими. Сделки, подлежащие в соответствии с законодательными актами государственной регистрации, считаются совершенными с момента их регистрации.</w:t>
      </w:r>
    </w:p>
    <w:p w:rsidR="00347FED" w:rsidRPr="001F3D89" w:rsidRDefault="00347FED" w:rsidP="00347FED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3D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Учет земельных участков для целей регистрации и находящегося на них недвижимого имущества является необходимым условием, обеспечивающим государственную регистрацию прав собственности и других прав, а также обременение на недвижимое имущество.</w:t>
      </w:r>
    </w:p>
    <w:p w:rsidR="00F90136" w:rsidRDefault="00347FED" w:rsidP="00347FED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1F3D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Государственная регистрация прав осуществляется в целях учета, признания и подтверждения государством оснований возникновения, перехода, обременения (ограничения) или прекращения прав на недвижимое имущество. Производство работ по учету земельных участков для целей регистрации осуществляется за счет средств заказчика. При ведении </w:t>
      </w:r>
      <w:r w:rsidRPr="001F3D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земельного и правового кадастра каждому земельному участку в целях определения местоположения (идентификации) присваиваются кадастровые номера. </w:t>
      </w:r>
    </w:p>
    <w:p w:rsidR="00F90136" w:rsidRDefault="00347FED" w:rsidP="00347FED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1F3D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результатам проведенной работы изготавливается и выдается </w:t>
      </w:r>
      <w:r w:rsidR="00F9013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идентификационный документ, </w:t>
      </w:r>
      <w:r w:rsidRPr="001F3D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также производится запись в государственной земельно-кадастровой книге с присвоением земельному участку кадастрового номера.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347FED" w:rsidRDefault="00347FED" w:rsidP="00347FED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1F3D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Одновременно, идет регистрация кадастрового номера земельного участка в бланке заказа, подготовленного для получения </w:t>
      </w:r>
      <w:r w:rsidR="00F9013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идентификационного</w:t>
      </w:r>
      <w:r w:rsidRPr="001F3D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документа. При учете земельных участков обязательным является фиксация следующих данных:</w:t>
      </w:r>
    </w:p>
    <w:p w:rsidR="00F90136" w:rsidRPr="00F90136" w:rsidRDefault="00F90136" w:rsidP="00F90136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F901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имя собственника или пользователя земельного участка;</w:t>
      </w:r>
    </w:p>
    <w:p w:rsidR="00F90136" w:rsidRPr="00F90136" w:rsidRDefault="00F90136" w:rsidP="00F90136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F901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площадь земельного участка;</w:t>
      </w:r>
    </w:p>
    <w:p w:rsidR="00F90136" w:rsidRPr="00F90136" w:rsidRDefault="00F90136" w:rsidP="00F90136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F901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форма собственности на земельный участок;</w:t>
      </w:r>
    </w:p>
    <w:p w:rsidR="00F90136" w:rsidRPr="00F90136" w:rsidRDefault="00F90136" w:rsidP="00F90136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F901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целевое назначение земельного участка;</w:t>
      </w:r>
    </w:p>
    <w:p w:rsidR="00F90136" w:rsidRPr="00F90136" w:rsidRDefault="00F90136" w:rsidP="00F90136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F901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ограничения в использовании и обременения земельного участка;</w:t>
      </w:r>
    </w:p>
    <w:p w:rsidR="00F90136" w:rsidRPr="00F90136" w:rsidRDefault="00F90136" w:rsidP="00F90136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F901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делимость или неделимость земельного участка;</w:t>
      </w:r>
    </w:p>
    <w:p w:rsidR="00F90136" w:rsidRPr="00F90136" w:rsidRDefault="00F90136" w:rsidP="00F90136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</w:t>
      </w:r>
      <w:r w:rsidRPr="00F901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кадастровый номер земельного участка.</w:t>
      </w:r>
    </w:p>
    <w:p w:rsidR="00F90136" w:rsidRDefault="00F90136" w:rsidP="00347FED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347FED" w:rsidRPr="001F3D89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Эти данные фиксируются в государственной земельно-кадастровой книге, раздел 0 (учет земельных участков).</w:t>
      </w:r>
    </w:p>
    <w:p w:rsidR="00347FED" w:rsidRPr="001F3D89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Проведение работ по идентификации земельного участка, отражение его на земельно-кадастровой карте начинается с определения в натуре фактических границ этого участка, наличия имеющихся ограничений и обременений, установления характера прав других лиц, а также целевого использования. Процедуры установления границ земельного участка и их оформления производятся в соответствии с инструктивными указаниями </w:t>
      </w:r>
      <w:r w:rsidR="00F90136">
        <w:rPr>
          <w:color w:val="000000"/>
          <w:sz w:val="28"/>
          <w:szCs w:val="28"/>
          <w:lang w:val="kk-KZ"/>
        </w:rPr>
        <w:t>Комитета</w:t>
      </w:r>
      <w:r w:rsidRPr="001F3D89">
        <w:rPr>
          <w:color w:val="000000"/>
          <w:sz w:val="28"/>
          <w:szCs w:val="28"/>
        </w:rPr>
        <w:t xml:space="preserve"> по управлению земельными ресурсами.</w:t>
      </w:r>
    </w:p>
    <w:p w:rsidR="00347FED" w:rsidRPr="001F3D89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Кадастровые номера земельным участкам внутри учетных кварталов и/или районов, городов областного (районного) значения, городов республиканского значения, столицы присваиваются специализированными предприятиями, ведущими Кадастр. Заявителю выдается заверенная копия соответствующей части земельно-кадастровой карты (схемы), содержащая новый кадастровый номер земельного участка и отражающая изменения в земельно</w:t>
      </w:r>
      <w:r w:rsidR="00D97611">
        <w:rPr>
          <w:color w:val="000000"/>
          <w:sz w:val="28"/>
          <w:szCs w:val="28"/>
          <w:lang w:val="kk-KZ"/>
        </w:rPr>
        <w:t>-</w:t>
      </w:r>
      <w:r w:rsidRPr="001F3D89">
        <w:rPr>
          <w:color w:val="000000"/>
          <w:sz w:val="28"/>
          <w:szCs w:val="28"/>
        </w:rPr>
        <w:t>кадастровой карте.</w:t>
      </w:r>
    </w:p>
    <w:p w:rsidR="00347FED" w:rsidRPr="001F3D89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Если присвоение кода учетному кварталу в соответствии с настоящими правилами по объективным причинам не представляется возможным, то земельным участкам внутри этого квартала присваиваются временные (условные) кадастровые номера. В этом случае код такого квартала начинается с цифры « 9 », что должно указывать на условное обозначение кадастрового номера в конкретном учетном квартале. При делении земельного участка на несколько частей или слиянии нескольких земельных участков в один старые номера аннулируются и присваиваются новые кадастровые номера. При переходе права собственности или права землепользования на весь земельный участок к другому собственнику или </w:t>
      </w:r>
      <w:r w:rsidRPr="001F3D89">
        <w:rPr>
          <w:color w:val="000000"/>
          <w:sz w:val="28"/>
          <w:szCs w:val="28"/>
        </w:rPr>
        <w:lastRenderedPageBreak/>
        <w:t>землепользователю кадастровый номер земельного участка не меняется. В зависимости от уровня ведения Кадастра создаются и содержатся в контрольном состоянии земельно-кадастровые карты (схемы), которые обеспечивают возможность внесения изменений линейных и площадных характеристик земельных участков.</w:t>
      </w:r>
    </w:p>
    <w:p w:rsidR="004863E4" w:rsidRDefault="004863E4" w:rsidP="00347FED">
      <w:pPr>
        <w:pStyle w:val="a3"/>
        <w:spacing w:before="0" w:beforeAutospacing="0" w:after="0" w:afterAutospacing="0"/>
        <w:ind w:firstLine="750"/>
        <w:jc w:val="both"/>
        <w:rPr>
          <w:rStyle w:val="a4"/>
          <w:color w:val="000000"/>
          <w:sz w:val="28"/>
          <w:szCs w:val="28"/>
          <w:lang w:val="kk-KZ"/>
        </w:rPr>
      </w:pPr>
    </w:p>
    <w:p w:rsidR="00347FED" w:rsidRPr="001F3D89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rStyle w:val="a4"/>
          <w:color w:val="000000"/>
          <w:sz w:val="28"/>
          <w:szCs w:val="28"/>
        </w:rPr>
        <w:t xml:space="preserve">Формирование кадастрового номера земельного участка </w:t>
      </w:r>
      <w:r w:rsidRPr="004863E4">
        <w:rPr>
          <w:rStyle w:val="a4"/>
          <w:b w:val="0"/>
          <w:color w:val="000000"/>
          <w:sz w:val="28"/>
          <w:szCs w:val="28"/>
        </w:rPr>
        <w:t>Присвоение кадастрового номера земельного участка включает в себя комплекс</w:t>
      </w:r>
      <w:r w:rsidRPr="001F3D89">
        <w:rPr>
          <w:rStyle w:val="a4"/>
          <w:color w:val="000000"/>
          <w:sz w:val="28"/>
          <w:szCs w:val="28"/>
        </w:rPr>
        <w:t> </w:t>
      </w:r>
      <w:r w:rsidRPr="001F3D89">
        <w:rPr>
          <w:color w:val="000000"/>
          <w:sz w:val="28"/>
          <w:szCs w:val="28"/>
        </w:rPr>
        <w:t>действий по формированию кадастрового номера с целью его использования. Формирование кадастрового номера предусматривает следующий порядок действий:</w:t>
      </w:r>
    </w:p>
    <w:p w:rsidR="00347FED" w:rsidRPr="001F3D89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4863E4">
        <w:rPr>
          <w:rStyle w:val="a4"/>
          <w:b w:val="0"/>
          <w:color w:val="000000"/>
          <w:sz w:val="28"/>
          <w:szCs w:val="28"/>
        </w:rPr>
        <w:t xml:space="preserve">-сбор и изучение имеющегося планово-картографического материала (топографические карты, сельскохозяйственные планы, планы </w:t>
      </w:r>
      <w:proofErr w:type="gramStart"/>
      <w:r w:rsidRPr="004863E4">
        <w:rPr>
          <w:rStyle w:val="a4"/>
          <w:b w:val="0"/>
          <w:color w:val="000000"/>
          <w:sz w:val="28"/>
          <w:szCs w:val="28"/>
        </w:rPr>
        <w:t>землепользовании</w:t>
      </w:r>
      <w:proofErr w:type="gramEnd"/>
      <w:r w:rsidRPr="004863E4">
        <w:rPr>
          <w:rStyle w:val="a4"/>
          <w:b w:val="0"/>
          <w:color w:val="000000"/>
          <w:sz w:val="28"/>
          <w:szCs w:val="28"/>
        </w:rPr>
        <w:t>,</w:t>
      </w:r>
      <w:r w:rsidRPr="001F3D89">
        <w:rPr>
          <w:rStyle w:val="a4"/>
          <w:color w:val="000000"/>
          <w:sz w:val="28"/>
          <w:szCs w:val="28"/>
        </w:rPr>
        <w:t> </w:t>
      </w:r>
      <w:proofErr w:type="spellStart"/>
      <w:r w:rsidRPr="001F3D89">
        <w:rPr>
          <w:color w:val="000000"/>
          <w:sz w:val="28"/>
          <w:szCs w:val="28"/>
        </w:rPr>
        <w:t>аэроснимки</w:t>
      </w:r>
      <w:proofErr w:type="spellEnd"/>
      <w:r w:rsidRPr="001F3D89">
        <w:rPr>
          <w:color w:val="000000"/>
          <w:sz w:val="28"/>
          <w:szCs w:val="28"/>
        </w:rPr>
        <w:t xml:space="preserve"> и др.) различных масштабов на территории Республики Казахстан;</w:t>
      </w:r>
    </w:p>
    <w:p w:rsidR="00347FED" w:rsidRPr="001F3D89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4863E4">
        <w:rPr>
          <w:rStyle w:val="a4"/>
          <w:b w:val="0"/>
          <w:color w:val="000000"/>
          <w:sz w:val="28"/>
          <w:szCs w:val="28"/>
        </w:rPr>
        <w:t xml:space="preserve">-структуризацию территории на имеющемся </w:t>
      </w:r>
      <w:proofErr w:type="spellStart"/>
      <w:r w:rsidRPr="004863E4">
        <w:rPr>
          <w:rStyle w:val="a4"/>
          <w:b w:val="0"/>
          <w:color w:val="000000"/>
          <w:sz w:val="28"/>
          <w:szCs w:val="28"/>
        </w:rPr>
        <w:t>плановокартографическом</w:t>
      </w:r>
      <w:proofErr w:type="spellEnd"/>
      <w:r w:rsidRPr="004863E4">
        <w:rPr>
          <w:rStyle w:val="a4"/>
          <w:b w:val="0"/>
          <w:color w:val="000000"/>
          <w:sz w:val="28"/>
          <w:szCs w:val="28"/>
        </w:rPr>
        <w:t xml:space="preserve"> материале в границах Республики Казахстан, в процессе которой выделяются границы</w:t>
      </w:r>
      <w:r w:rsidRPr="001F3D89">
        <w:rPr>
          <w:rStyle w:val="a4"/>
          <w:color w:val="000000"/>
          <w:sz w:val="28"/>
          <w:szCs w:val="28"/>
        </w:rPr>
        <w:t> </w:t>
      </w:r>
      <w:r w:rsidRPr="001F3D89">
        <w:rPr>
          <w:color w:val="000000"/>
          <w:sz w:val="28"/>
          <w:szCs w:val="28"/>
        </w:rPr>
        <w:t>следующих структурных элементов: административных районов, городов областного подчинения, населенных пунктов районного подчинения, земель вне границ населенных пунктов, кадастровых кварталов;</w:t>
      </w:r>
    </w:p>
    <w:p w:rsidR="00347FED" w:rsidRPr="00D97611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D97611">
        <w:rPr>
          <w:rStyle w:val="a4"/>
          <w:b w:val="0"/>
          <w:color w:val="000000"/>
          <w:sz w:val="28"/>
          <w:szCs w:val="28"/>
        </w:rPr>
        <w:t>-составление списков: административных районов Республики, городов, подчиненных области, населенных пунктов районного подчинения, районов города, </w:t>
      </w:r>
      <w:r w:rsidRPr="00D97611">
        <w:rPr>
          <w:color w:val="000000"/>
          <w:sz w:val="28"/>
          <w:szCs w:val="28"/>
        </w:rPr>
        <w:t>списка кадастровых кварталов, списка земельных участков;</w:t>
      </w:r>
    </w:p>
    <w:p w:rsidR="00347FED" w:rsidRPr="001F3D89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proofErr w:type="gramStart"/>
      <w:r w:rsidRPr="00D97611">
        <w:rPr>
          <w:rStyle w:val="a4"/>
          <w:b w:val="0"/>
          <w:color w:val="000000"/>
          <w:sz w:val="28"/>
          <w:szCs w:val="28"/>
        </w:rPr>
        <w:t>-составление дежурных кадастровых планов: области, на котором отображаются границы административного района, на котором отображаются границы</w:t>
      </w:r>
      <w:r w:rsidRPr="001F3D89">
        <w:rPr>
          <w:rStyle w:val="a4"/>
          <w:color w:val="000000"/>
          <w:sz w:val="28"/>
          <w:szCs w:val="28"/>
        </w:rPr>
        <w:t> </w:t>
      </w:r>
      <w:r w:rsidRPr="001F3D89">
        <w:rPr>
          <w:color w:val="000000"/>
          <w:sz w:val="28"/>
          <w:szCs w:val="28"/>
        </w:rPr>
        <w:t>кадастровых зон с их номерами: города, на котором отображаются границы районов города; кадастровых кварталов, земельных участков с их номерами; земель вне населенных пунктов, на котором отображаются границы кадастровых кварталов; земельных участков с их номерами.</w:t>
      </w:r>
      <w:proofErr w:type="gramEnd"/>
    </w:p>
    <w:p w:rsidR="00347FED" w:rsidRPr="001F3D89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Основным требованием, предъявляемым к формированию кадастрового номера, является то, что кадастровый номер земельного участка должен быть уникальным и формализованным для всей территории Республики Казахстан. Уникальность кадастрового номера означает, что в пределах Казахстана не может быть 2-х земельных участков с одинаковыми кадастровыми номерами, как не должно быть и двух кадастровых номеров одного и того же земельного участка.</w:t>
      </w:r>
    </w:p>
    <w:p w:rsidR="00347FED" w:rsidRPr="001F3D89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Земли административных районов состоят из земель населенных пунктов районного подчинения и земель вне границ населенных пунктов.</w:t>
      </w:r>
    </w:p>
    <w:p w:rsidR="00347FED" w:rsidRPr="001F3D89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Земли городов, делятся на земли городских районов.</w:t>
      </w:r>
    </w:p>
    <w:p w:rsidR="00347FED" w:rsidRPr="001F3D89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Земли населенных пунктов районного подчинения и земли района города, делятся на земли кадастровых кварталов.</w:t>
      </w:r>
    </w:p>
    <w:p w:rsidR="00347FED" w:rsidRPr="001F3D89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Земли вне границ населенных пунктов делятся на земли лесхозов, земли запаса и водного фонда.</w:t>
      </w:r>
    </w:p>
    <w:p w:rsidR="00347FED" w:rsidRPr="001F3D89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lastRenderedPageBreak/>
        <w:t>В структуру деления земель для формирования кадастрового номера включены основные структурно</w:t>
      </w:r>
      <w:r w:rsidR="00D97611">
        <w:rPr>
          <w:color w:val="000000"/>
          <w:sz w:val="28"/>
          <w:szCs w:val="28"/>
          <w:lang w:val="kk-KZ"/>
        </w:rPr>
        <w:t>-</w:t>
      </w:r>
      <w:r w:rsidRPr="001F3D89">
        <w:rPr>
          <w:color w:val="000000"/>
          <w:sz w:val="28"/>
          <w:szCs w:val="28"/>
        </w:rPr>
        <w:t>территориальные единицы, обеспечивающие целостность территорий без перекрытий и дублирования, геометрическую вложенность баланса площадей по всем единицам.</w:t>
      </w:r>
    </w:p>
    <w:p w:rsidR="00347FED" w:rsidRPr="001F3D89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Выделение основных структурных единиц производится по границам архитектурно-планировочных элементов градостроительства.</w:t>
      </w:r>
    </w:p>
    <w:p w:rsidR="00D97611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  <w:r w:rsidRPr="001F3D89">
        <w:rPr>
          <w:color w:val="000000"/>
          <w:sz w:val="28"/>
          <w:szCs w:val="28"/>
        </w:rPr>
        <w:t xml:space="preserve">На основе выделенных структурно-территориальных единиц могут быть образованы и другие территориальные единицы: микрорайон города, жилой массив, промышленная зона. Структура деления земель Республики Казахстан положена в основу определения количества числа уровней участвующих в формировании кадастрового номера. </w:t>
      </w:r>
    </w:p>
    <w:p w:rsidR="00347FED" w:rsidRPr="001F3D89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Таких уровней 4:</w:t>
      </w:r>
    </w:p>
    <w:p w:rsidR="00D97611" w:rsidRPr="00D97611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kk-KZ"/>
        </w:rPr>
      </w:pPr>
      <w:r w:rsidRPr="001F3D89">
        <w:rPr>
          <w:color w:val="000000"/>
          <w:sz w:val="28"/>
          <w:szCs w:val="28"/>
        </w:rPr>
        <w:t>I уровень — область или город республиканского значения</w:t>
      </w:r>
      <w:r w:rsidR="00D97611">
        <w:rPr>
          <w:color w:val="000000"/>
          <w:sz w:val="28"/>
          <w:szCs w:val="28"/>
          <w:lang w:val="kk-KZ"/>
        </w:rPr>
        <w:t xml:space="preserve"> или Астана;</w:t>
      </w:r>
    </w:p>
    <w:p w:rsidR="00347FED" w:rsidRPr="001F3D89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 II уровень — административный район или город областного подчинения;</w:t>
      </w:r>
    </w:p>
    <w:p w:rsidR="00347FED" w:rsidRPr="001F3D89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III уровень — кадастровый квартал;</w:t>
      </w:r>
    </w:p>
    <w:p w:rsidR="00347FED" w:rsidRPr="001F3D89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IV уровень </w:t>
      </w:r>
      <w:proofErr w:type="gramStart"/>
      <w:r w:rsidRPr="001F3D89">
        <w:rPr>
          <w:color w:val="000000"/>
          <w:sz w:val="28"/>
          <w:szCs w:val="28"/>
        </w:rPr>
        <w:t>—з</w:t>
      </w:r>
      <w:proofErr w:type="gramEnd"/>
      <w:r w:rsidRPr="001F3D89">
        <w:rPr>
          <w:color w:val="000000"/>
          <w:sz w:val="28"/>
          <w:szCs w:val="28"/>
        </w:rPr>
        <w:t>емельный участок;</w:t>
      </w:r>
    </w:p>
    <w:p w:rsidR="00347FED" w:rsidRPr="001F3D89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Границы учетных кварталов и их коды по согласованию с органами архитектуры и градостроительства, а также технической инвентаризации определяются территориальным комитетом по управлению земельными ресурсами и утверждаются соответствующим компетентным исполнительным органом, которые в последующем используются в правовом кадастре. Изменение границ и кодов областей, городов республиканского значения, административных районов, городов областного значения и учетных кварталов в результате их преобразования производится исполнительным органом, утвердившим их.</w:t>
      </w:r>
    </w:p>
    <w:p w:rsidR="00347FED" w:rsidRPr="00835F36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Кадастровый номер земельного участка используется для любых операций с земельными участками без исключений, начиная от их регистрации. Под кадастровым номером земельный участок заносится в земельно-кадастровую книгу; под этим номером заводится землеустроительное дело на земельный участок. Кадастровый номер является ключевым реквизитом при внесении земельного участка в государственный земельный кадастр.</w:t>
      </w:r>
    </w:p>
    <w:p w:rsidR="00347FED" w:rsidRPr="00835F36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В процессе проведения различных операций с земельными участками, особенно в период проведения земельной реформы, земельный участок в территориальном отношении может делиться, объединяться и т.д. В таких случаях прежний кадастровый номер земельного участка, из которого образуются несколько участков, не может служить производным для присвоения кадастровых номеров, как и не может являться таковым при образовании одного земельного участка на основе нескольких прежних.</w:t>
      </w:r>
    </w:p>
    <w:p w:rsidR="00347FED" w:rsidRPr="00835F36" w:rsidRDefault="00347FED" w:rsidP="00347FED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>Учетными кварталами могут являться:</w:t>
      </w:r>
    </w:p>
    <w:p w:rsidR="00347FED" w:rsidRPr="00D97611" w:rsidRDefault="00347FED" w:rsidP="00347FED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D97611">
        <w:rPr>
          <w:rStyle w:val="a4"/>
          <w:b w:val="0"/>
          <w:color w:val="000000"/>
          <w:sz w:val="28"/>
          <w:szCs w:val="28"/>
        </w:rPr>
        <w:t>• в городах - район, микрорайон, квартал;</w:t>
      </w:r>
    </w:p>
    <w:p w:rsidR="00347FED" w:rsidRPr="00835F36" w:rsidRDefault="00347FED" w:rsidP="00D9761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proofErr w:type="gramStart"/>
      <w:r w:rsidRPr="00D97611">
        <w:rPr>
          <w:rStyle w:val="a4"/>
          <w:b w:val="0"/>
          <w:color w:val="000000"/>
          <w:sz w:val="28"/>
          <w:szCs w:val="28"/>
        </w:rPr>
        <w:t xml:space="preserve">• в административных районах - населенный пункт или его часть, садоводческий кооператив (товарищество), его часть </w:t>
      </w:r>
      <w:r w:rsidRPr="00D97611">
        <w:rPr>
          <w:rStyle w:val="a4"/>
          <w:b w:val="0"/>
          <w:color w:val="000000"/>
          <w:sz w:val="28"/>
          <w:szCs w:val="28"/>
        </w:rPr>
        <w:lastRenderedPageBreak/>
        <w:t>(совокупность</w:t>
      </w:r>
      <w:r w:rsidRPr="00835F36">
        <w:rPr>
          <w:rStyle w:val="a4"/>
          <w:color w:val="000000"/>
          <w:sz w:val="28"/>
          <w:szCs w:val="28"/>
        </w:rPr>
        <w:t> </w:t>
      </w:r>
      <w:r w:rsidRPr="00835F36">
        <w:rPr>
          <w:color w:val="000000"/>
          <w:sz w:val="28"/>
          <w:szCs w:val="28"/>
        </w:rPr>
        <w:t>садоводческих кооперативов (товариществ), сельскохозяйственное предприятие, их совокупность или часть, линейные объекты:</w:t>
      </w:r>
      <w:r w:rsidR="00D97611">
        <w:rPr>
          <w:color w:val="000000"/>
          <w:sz w:val="28"/>
          <w:szCs w:val="28"/>
          <w:lang w:val="kk-KZ"/>
        </w:rPr>
        <w:t xml:space="preserve"> </w:t>
      </w:r>
      <w:r w:rsidRPr="00835F36">
        <w:rPr>
          <w:color w:val="000000"/>
          <w:sz w:val="28"/>
          <w:szCs w:val="28"/>
        </w:rPr>
        <w:t xml:space="preserve">железные и автомобильные дороги, линии связи, электроснабжения, трубопроводы, водохозяйственные объекты с полосами отвода и др. </w:t>
      </w:r>
      <w:proofErr w:type="gramEnd"/>
    </w:p>
    <w:p w:rsidR="00347FED" w:rsidRPr="00835F36" w:rsidRDefault="00347FED" w:rsidP="00D9761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Для удобства пользования при присвоении кодов учетным кварталам внутри административных районов за основу принимаются границы землепользований бывших сельскохозяйственных предприятий (совхозов, колхозов). </w:t>
      </w:r>
    </w:p>
    <w:p w:rsidR="00347FED" w:rsidRPr="00835F36" w:rsidRDefault="00347FED" w:rsidP="00D97611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835F36">
        <w:rPr>
          <w:color w:val="000000"/>
          <w:sz w:val="28"/>
          <w:szCs w:val="28"/>
        </w:rPr>
        <w:t xml:space="preserve">Кадастровый номер земельного участка заносится в Государственную земельно-кадастровую книгу и проставляется на земельно-кадастровой карте учетного квартала. </w:t>
      </w:r>
    </w:p>
    <w:p w:rsidR="00347FED" w:rsidRDefault="00347FED" w:rsidP="002C58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</w:p>
    <w:p w:rsidR="00005455" w:rsidRDefault="00005455" w:rsidP="00005455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Порядок проведения государственной регистрации прав на землю </w:t>
      </w:r>
    </w:p>
    <w:p w:rsidR="00005455" w:rsidRDefault="00005455" w:rsidP="00005455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545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Регистрация прав на землю носит явочный характер и является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добровольной. Заинтересованное лицо обращается в регистрирующий орган.</w:t>
      </w:r>
    </w:p>
    <w:p w:rsidR="00005455" w:rsidRDefault="00005455" w:rsidP="00005455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Регистрацию прав на недвижимое имущество и сделок с ним осуществляет регистрационный орган — Министерство юстиции Республики Казахстан и подведомственные органам юстиции государственные предприятия — на основании заявления правообладателя или уполномоченного государственного органа, а если право возникло из договора — на основании заявления любой его стороны.</w:t>
      </w:r>
    </w:p>
    <w:p w:rsidR="00005455" w:rsidRDefault="00005455" w:rsidP="00005455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Регистратор должен проверить обстоятельства, определяющие действительность приобретаемого права на землю либо устанавливаемого обременения. «В связи с этим регистрирующий орган, помимо законности титула, обязан проверить подлинность подписей, дееспособность и правоспособность, соответствие воли и волеизъявления сторон, заключающих сделку». Думается, что это правило касается не только регистрации сделок с землей, но и прав на землю.</w:t>
      </w:r>
    </w:p>
    <w:p w:rsidR="00005455" w:rsidRDefault="00005455" w:rsidP="00005455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Заявитель должен соответствовать следующим требованиям: быть дееспособным и правоспособным (это касается юридических лиц). Данный факт, на наш взгляд, должен все-таки устанавливаться регистратором. Объем дееспособности и правоспособности может измениться вследствие, например ликвидации юридического лица.</w:t>
      </w:r>
    </w:p>
    <w:p w:rsidR="00005455" w:rsidRDefault="00005455" w:rsidP="00005455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качестве заявителей выступают собственники и законные владельцы других прав на землю, подлежащих обязательной государственной регистрации, включая граждан Республики Казахстан, лиц без гражданства, иностранных граждан, казахстанские и иностранные юридические лица, международные организации, государственные органы.</w:t>
      </w:r>
    </w:p>
    <w:p w:rsidR="00005455" w:rsidRDefault="00005455" w:rsidP="00005455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Заявитель должен представить регистрирующему органу:</w:t>
      </w:r>
    </w:p>
    <w:p w:rsidR="00005455" w:rsidRPr="00005455" w:rsidRDefault="00005455" w:rsidP="00005455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545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1) заявление с просьбой о регистрации права на земельный участок;</w:t>
      </w:r>
    </w:p>
    <w:p w:rsidR="00005455" w:rsidRPr="00005455" w:rsidRDefault="00005455" w:rsidP="00005455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545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2) документы, подтверждающие право на земельный участок;</w:t>
      </w:r>
    </w:p>
    <w:p w:rsidR="00005455" w:rsidRPr="00005455" w:rsidRDefault="00005455" w:rsidP="00005455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545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3) документы, подтверждающие оплату услуг регистрирующего органа с отметкой банка об оплате.</w:t>
      </w:r>
    </w:p>
    <w:p w:rsidR="00005455" w:rsidRDefault="00005455" w:rsidP="00005455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 заявлении для физического лица должны быть указаны: наименование регистрирующего органа, имя, фамилия, отчество, место жительства заявителя, данные документа (наименование, серия, номер, дата выдачи), удостоверяющего личность, наименование и место расположения земельного участка, категория регистрируемого права (обременения, ограничения), опись прилагаемых документов и другие сведения в соответствии с установленной формой.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заявлении юридического лица должны быть указаны: наименование регистрирующего органа, наименование, юридический адрес юридического лица, наименование и место нахождения земельного участка, категория регистрируемого права (обременения, ограничения), опись прилагаемых документов и другие сведения, в соответствии с установленной формой. Заявитель обязан представить документы, удостоверяющие его личность, а представители юридического лица — также документы, подтверждающие их полномочия.</w:t>
      </w:r>
    </w:p>
    <w:p w:rsidR="00005455" w:rsidRDefault="00005455" w:rsidP="00005455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Правоустанавливающие документы представляются на регистрацию в надлежаще оформленном виде в двух экземплярах, один из которых является подлинником или нотариально заверенной копией. Подлинные экземпляры этих документов (или нотариально заверенная копия) после регистрации возвращаются заявителю.</w:t>
      </w:r>
    </w:p>
    <w:p w:rsidR="00005455" w:rsidRDefault="00005455" w:rsidP="00005455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Регистратор проверяет документы для установления их подлинности путем выявления возможных подчисток, неоговоренных зачеркиваний и исправлений, признаков травлений текста и другие. Установив, что документы оформлены надлежащим образом, регистратор сверяет данные основного правоустанавливающего документа с данными архива и электронного банка данных. При отсутствии сомнений в подлинности документов, в их надлежащем оформлении и соответствии их содержания данным архива и банка данных регистратор заполняет раздел "Проверено" на заявлении, указывает дату и свою фамилию.</w:t>
      </w:r>
    </w:p>
    <w:p w:rsidR="00005455" w:rsidRDefault="00005455" w:rsidP="00005455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 окончании проверки документа, удостоверяющего право, и внесения записи в регистрационный лист правового кадастра все документы под опись передаются в архив.</w:t>
      </w:r>
    </w:p>
    <w:p w:rsidR="00005455" w:rsidRDefault="00005455" w:rsidP="00005455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случае приостановления или отказа в регистрации в книге учета документов, поступающих на регистрацию, производится соответствующая запись. Заявителю направляется в письменной форме сообщение о причине отказа или приостановления регистрации прав на недвижимое имущество и сделок с ним. При отказе в регистрации заявка признается закрытой и не может учитываться для установления приоритетов в подаче заявки.</w:t>
      </w:r>
    </w:p>
    <w:p w:rsidR="00005455" w:rsidRDefault="00005455" w:rsidP="00005455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Государственная регистрация прав на недвижимое имущество и сделок с ним осуществляется путем внесения установленной законодательством системы записей по каждому объекту недвижимости в регистрационный лист Правового кадастра, который является главным документом единой системы государственной регистрации прав на недвижимость и сделок с ней и содержит сведения юридического, экономического, технического характера, касающиеся этих прав.</w:t>
      </w:r>
      <w:proofErr w:type="gramEnd"/>
    </w:p>
    <w:p w:rsidR="00005455" w:rsidRDefault="00005455" w:rsidP="00005455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Регистрационный ли</w:t>
      </w:r>
      <w:proofErr w:type="gramStart"/>
      <w:r>
        <w:rPr>
          <w:color w:val="000000"/>
          <w:sz w:val="28"/>
          <w:szCs w:val="28"/>
        </w:rPr>
        <w:t>ст вкл</w:t>
      </w:r>
      <w:proofErr w:type="gramEnd"/>
      <w:r>
        <w:rPr>
          <w:color w:val="000000"/>
          <w:sz w:val="28"/>
          <w:szCs w:val="28"/>
        </w:rPr>
        <w:t>ючает в себя перечень необходимых сведений об объектах недвижимости. Форма регистрационного листа утверждается Правительством Республики Казахстан.</w:t>
      </w:r>
    </w:p>
    <w:p w:rsidR="00005455" w:rsidRDefault="00005455" w:rsidP="00005455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Регистрация прав на земельный участок и сделок с ним производится в следующей последовательности:</w:t>
      </w:r>
    </w:p>
    <w:p w:rsidR="00005455" w:rsidRPr="00005455" w:rsidRDefault="00005455" w:rsidP="00005455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005455">
        <w:rPr>
          <w:rStyle w:val="a4"/>
          <w:b w:val="0"/>
          <w:color w:val="000000"/>
          <w:sz w:val="28"/>
          <w:szCs w:val="28"/>
        </w:rPr>
        <w:t>- принятие от субъектов регистрации заявлений и необходимых документов;</w:t>
      </w:r>
    </w:p>
    <w:p w:rsidR="00005455" w:rsidRPr="00005455" w:rsidRDefault="00005455" w:rsidP="00005455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005455">
        <w:rPr>
          <w:rStyle w:val="a4"/>
          <w:b w:val="0"/>
          <w:color w:val="000000"/>
          <w:sz w:val="28"/>
          <w:szCs w:val="28"/>
        </w:rPr>
        <w:t xml:space="preserve">- внесение сведений </w:t>
      </w:r>
      <w:proofErr w:type="gramStart"/>
      <w:r w:rsidRPr="00005455">
        <w:rPr>
          <w:rStyle w:val="a4"/>
          <w:b w:val="0"/>
          <w:color w:val="000000"/>
          <w:sz w:val="28"/>
          <w:szCs w:val="28"/>
        </w:rPr>
        <w:t>о</w:t>
      </w:r>
      <w:proofErr w:type="gramEnd"/>
      <w:r w:rsidRPr="00005455">
        <w:rPr>
          <w:rStyle w:val="a4"/>
          <w:b w:val="0"/>
          <w:color w:val="000000"/>
          <w:sz w:val="28"/>
          <w:szCs w:val="28"/>
        </w:rPr>
        <w:t xml:space="preserve"> принятых для регистрации заявлений в книгу учета документов, поступающих на регистрацию;</w:t>
      </w:r>
    </w:p>
    <w:p w:rsidR="00005455" w:rsidRPr="00005455" w:rsidRDefault="00005455" w:rsidP="00005455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005455">
        <w:rPr>
          <w:rStyle w:val="a4"/>
          <w:b w:val="0"/>
          <w:color w:val="000000"/>
          <w:sz w:val="28"/>
          <w:szCs w:val="28"/>
        </w:rPr>
        <w:t xml:space="preserve">- присвоение заявлению </w:t>
      </w:r>
      <w:proofErr w:type="gramStart"/>
      <w:r w:rsidRPr="00005455">
        <w:rPr>
          <w:rStyle w:val="a4"/>
          <w:b w:val="0"/>
          <w:color w:val="000000"/>
          <w:sz w:val="28"/>
          <w:szCs w:val="28"/>
        </w:rPr>
        <w:t>о</w:t>
      </w:r>
      <w:proofErr w:type="gramEnd"/>
      <w:r w:rsidRPr="00005455">
        <w:rPr>
          <w:rStyle w:val="a4"/>
          <w:b w:val="0"/>
          <w:color w:val="000000"/>
          <w:sz w:val="28"/>
          <w:szCs w:val="28"/>
        </w:rPr>
        <w:t xml:space="preserve"> прилагаемых документам номеров в книге учета документов;</w:t>
      </w:r>
    </w:p>
    <w:p w:rsidR="00005455" w:rsidRPr="00005455" w:rsidRDefault="00005455" w:rsidP="00005455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005455">
        <w:rPr>
          <w:rStyle w:val="a4"/>
          <w:b w:val="0"/>
          <w:color w:val="000000"/>
          <w:sz w:val="28"/>
          <w:szCs w:val="28"/>
        </w:rPr>
        <w:t>- выдача заявителю расписки о получении документов, в которой регистратор указывает свою фамилию, номер, за которым заявление регистрировано </w:t>
      </w:r>
      <w:r w:rsidRPr="00005455">
        <w:rPr>
          <w:color w:val="000000"/>
          <w:sz w:val="28"/>
          <w:szCs w:val="28"/>
        </w:rPr>
        <w:t>в книге учета документов, поступающих на регистрацию, час и минуту поступления документов, их перечень и номера;</w:t>
      </w:r>
    </w:p>
    <w:p w:rsidR="00005455" w:rsidRPr="00005455" w:rsidRDefault="00005455" w:rsidP="00005455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005455">
        <w:rPr>
          <w:rStyle w:val="a4"/>
          <w:b w:val="0"/>
          <w:color w:val="000000"/>
          <w:sz w:val="28"/>
          <w:szCs w:val="28"/>
        </w:rPr>
        <w:t>- проверка достоверности документов в случаях, когда они не удостоверены нотариально;</w:t>
      </w:r>
    </w:p>
    <w:p w:rsidR="00005455" w:rsidRPr="00005455" w:rsidRDefault="00005455" w:rsidP="00005455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005455">
        <w:rPr>
          <w:rStyle w:val="a4"/>
          <w:b w:val="0"/>
          <w:color w:val="000000"/>
          <w:sz w:val="28"/>
          <w:szCs w:val="28"/>
        </w:rPr>
        <w:t>- внесение записей в регистрационные листы в соответствии с установленным порядком;</w:t>
      </w:r>
    </w:p>
    <w:p w:rsidR="00005455" w:rsidRDefault="00005455" w:rsidP="00005455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005455">
        <w:rPr>
          <w:rStyle w:val="a4"/>
          <w:b w:val="0"/>
          <w:color w:val="000000"/>
          <w:sz w:val="28"/>
          <w:szCs w:val="28"/>
        </w:rPr>
        <w:t>- возврат заявителю по истечении срока регистрации подлинников правоустанавливающих документов (нотариально заверенных копий) с отметкой</w:t>
      </w:r>
      <w:r>
        <w:rPr>
          <w:rStyle w:val="a4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регистрирующего органа о дате произведенной регистрации, а также выдача по ходатайству заявителя свидетельства о государственной регистрации;</w:t>
      </w:r>
    </w:p>
    <w:p w:rsidR="00005455" w:rsidRDefault="00005455" w:rsidP="00005455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005455">
        <w:rPr>
          <w:rStyle w:val="a4"/>
          <w:b w:val="0"/>
          <w:color w:val="000000"/>
          <w:sz w:val="28"/>
          <w:szCs w:val="28"/>
        </w:rPr>
        <w:t>- регистрирующий орган обязан по ходатайству заявителя удостоверить произведенную регистрацию путем совершения надписи на документе,</w:t>
      </w:r>
      <w:r>
        <w:rPr>
          <w:rStyle w:val="a4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представленном для регистрации;</w:t>
      </w:r>
    </w:p>
    <w:p w:rsidR="00005455" w:rsidRPr="00005455" w:rsidRDefault="00005455" w:rsidP="00005455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 xml:space="preserve">- </w:t>
      </w:r>
      <w:r w:rsidRPr="00005455">
        <w:rPr>
          <w:rStyle w:val="a4"/>
          <w:b w:val="0"/>
          <w:color w:val="000000"/>
          <w:sz w:val="28"/>
          <w:szCs w:val="28"/>
        </w:rPr>
        <w:t>государственная регистрация прав на земельный участок без учета этого участка в Государственном земельном кадастре не допускается.</w:t>
      </w:r>
    </w:p>
    <w:p w:rsidR="00005455" w:rsidRDefault="00005455" w:rsidP="00005455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</w:p>
    <w:p w:rsidR="00005455" w:rsidRPr="00005455" w:rsidRDefault="00005455" w:rsidP="00005455">
      <w:pPr>
        <w:pStyle w:val="a3"/>
        <w:spacing w:before="0" w:beforeAutospacing="0" w:after="0" w:afterAutospacing="0"/>
        <w:ind w:firstLine="750"/>
        <w:jc w:val="both"/>
        <w:rPr>
          <w:b/>
          <w:color w:val="000000"/>
          <w:sz w:val="28"/>
          <w:szCs w:val="28"/>
        </w:rPr>
      </w:pPr>
      <w:r w:rsidRPr="00005455">
        <w:rPr>
          <w:b/>
          <w:color w:val="000000"/>
          <w:sz w:val="28"/>
          <w:szCs w:val="28"/>
        </w:rPr>
        <w:t xml:space="preserve">Принципы государственной регистрации прав на землю </w:t>
      </w:r>
    </w:p>
    <w:p w:rsidR="00005455" w:rsidRDefault="00005455" w:rsidP="00005455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 основе анализа нормативных актов и теоретических изысканий сформулированы основные принципы государственной регистрации прав на недвижимое имущество, в том числе на землю:</w:t>
      </w:r>
    </w:p>
    <w:p w:rsidR="00005455" w:rsidRDefault="00005455" w:rsidP="00005455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 xml:space="preserve">1. Публичность. </w:t>
      </w:r>
      <w:r>
        <w:rPr>
          <w:color w:val="000000"/>
          <w:sz w:val="28"/>
          <w:szCs w:val="28"/>
        </w:rPr>
        <w:t>Регистрирующий орган обязан предоставить информацию о произведенной регистрации и зарегистрированных правах любому лицу в порядке, определяемом специальными нормативными актами. Под последним следует понимать обязанность государственного регистратора регистрировать право на землю любого заинтересованного лица, которое обратится к нему за этим.</w:t>
      </w:r>
    </w:p>
    <w:p w:rsidR="00005455" w:rsidRDefault="00005455" w:rsidP="00005455">
      <w:pPr>
        <w:pStyle w:val="a3"/>
        <w:spacing w:before="0" w:beforeAutospacing="0" w:after="0" w:afterAutospacing="0"/>
        <w:ind w:firstLine="750"/>
        <w:jc w:val="both"/>
        <w:rPr>
          <w:rStyle w:val="a4"/>
          <w:color w:val="000000"/>
          <w:sz w:val="28"/>
          <w:szCs w:val="28"/>
          <w:lang w:val="en-US"/>
        </w:rPr>
      </w:pPr>
      <w:r>
        <w:rPr>
          <w:rStyle w:val="a4"/>
          <w:color w:val="000000"/>
          <w:sz w:val="28"/>
          <w:szCs w:val="28"/>
        </w:rPr>
        <w:t xml:space="preserve">2. Общедоступность. </w:t>
      </w:r>
      <w:r w:rsidRPr="00005455">
        <w:rPr>
          <w:rStyle w:val="a4"/>
          <w:color w:val="000000"/>
          <w:sz w:val="28"/>
          <w:szCs w:val="28"/>
        </w:rPr>
        <w:t xml:space="preserve"> </w:t>
      </w:r>
      <w:r w:rsidRPr="00005455">
        <w:rPr>
          <w:rStyle w:val="a4"/>
          <w:b w:val="0"/>
          <w:color w:val="000000"/>
          <w:sz w:val="28"/>
          <w:szCs w:val="28"/>
        </w:rPr>
        <w:t>Под нею понимается возможность для всех и каждого получить всю необходимую информацию о праве на землю</w:t>
      </w:r>
      <w:r>
        <w:rPr>
          <w:rStyle w:val="a4"/>
          <w:color w:val="000000"/>
          <w:sz w:val="28"/>
          <w:szCs w:val="28"/>
        </w:rPr>
        <w:t xml:space="preserve">. </w:t>
      </w:r>
    </w:p>
    <w:p w:rsidR="00005455" w:rsidRDefault="00005455" w:rsidP="00005455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005455">
        <w:rPr>
          <w:rStyle w:val="a4"/>
          <w:color w:val="000000"/>
          <w:sz w:val="28"/>
          <w:szCs w:val="28"/>
        </w:rPr>
        <w:t>3</w:t>
      </w:r>
      <w:r>
        <w:rPr>
          <w:rStyle w:val="a4"/>
          <w:color w:val="000000"/>
          <w:sz w:val="28"/>
          <w:szCs w:val="28"/>
        </w:rPr>
        <w:t xml:space="preserve">. Бесспорность зарегистрированного права на землю. </w:t>
      </w:r>
      <w:r w:rsidRPr="00BF3B38">
        <w:rPr>
          <w:rStyle w:val="a4"/>
          <w:b w:val="0"/>
          <w:color w:val="000000"/>
          <w:sz w:val="28"/>
          <w:szCs w:val="28"/>
        </w:rPr>
        <w:t>Предполагается, что все данные о регистрируемом праве проверяются, осуществляется</w:t>
      </w:r>
      <w:r>
        <w:rPr>
          <w:rStyle w:val="a4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 xml:space="preserve">регистрация на законных основаниях, поэтому </w:t>
      </w:r>
      <w:r>
        <w:rPr>
          <w:color w:val="000000"/>
          <w:sz w:val="28"/>
          <w:szCs w:val="28"/>
        </w:rPr>
        <w:lastRenderedPageBreak/>
        <w:t>рассматриваемое право не может быть аннулировано, отменено, лишено юридической силы.</w:t>
      </w:r>
    </w:p>
    <w:p w:rsidR="00005455" w:rsidRDefault="00005455" w:rsidP="00005455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Оно является доказательством того, что его обладатель имеет право на земельный участок.</w:t>
      </w:r>
    </w:p>
    <w:p w:rsidR="00005455" w:rsidRDefault="00005455" w:rsidP="00005455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005455">
        <w:rPr>
          <w:rStyle w:val="a4"/>
          <w:color w:val="000000"/>
          <w:sz w:val="28"/>
          <w:szCs w:val="28"/>
        </w:rPr>
        <w:t>4</w:t>
      </w:r>
      <w:r>
        <w:rPr>
          <w:rStyle w:val="a4"/>
          <w:color w:val="000000"/>
          <w:sz w:val="28"/>
          <w:szCs w:val="28"/>
        </w:rPr>
        <w:t xml:space="preserve">. Принцип индивидуализации и конкретизации права на землю. </w:t>
      </w:r>
      <w:r w:rsidRPr="00BF3B38">
        <w:rPr>
          <w:rStyle w:val="a4"/>
          <w:b w:val="0"/>
          <w:color w:val="000000"/>
          <w:sz w:val="28"/>
          <w:szCs w:val="28"/>
        </w:rPr>
        <w:t>При регистрации нрава на землю устанавливается и официально закрепляется за</w:t>
      </w:r>
      <w:r>
        <w:rPr>
          <w:rStyle w:val="a4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конкретным субъектом конкретное право на землю. При этом уточняется юридический титул обладания землей, будь то право собственности или право землепользования, и правообладатель.</w:t>
      </w:r>
    </w:p>
    <w:p w:rsidR="00BF3B38" w:rsidRDefault="00005455" w:rsidP="00005455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  <w:lang w:val="en-US"/>
        </w:rPr>
      </w:pPr>
      <w:r w:rsidRPr="00BF3B38">
        <w:rPr>
          <w:rStyle w:val="a4"/>
          <w:color w:val="000000"/>
          <w:sz w:val="28"/>
          <w:szCs w:val="28"/>
        </w:rPr>
        <w:t>5</w:t>
      </w:r>
      <w:r>
        <w:rPr>
          <w:rStyle w:val="a4"/>
          <w:color w:val="000000"/>
          <w:sz w:val="28"/>
          <w:szCs w:val="28"/>
        </w:rPr>
        <w:t xml:space="preserve">. Объектный принцип. </w:t>
      </w:r>
      <w:r w:rsidRPr="00BF3B38">
        <w:rPr>
          <w:rStyle w:val="a4"/>
          <w:b w:val="0"/>
          <w:color w:val="000000"/>
          <w:sz w:val="28"/>
          <w:szCs w:val="28"/>
        </w:rPr>
        <w:t>Согласно этому принципу в государственном реестре регистрируются не обладатели прав на землю, а сами права на</w:t>
      </w:r>
      <w:r>
        <w:rPr>
          <w:rStyle w:val="a4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 xml:space="preserve">земельный участок. </w:t>
      </w:r>
    </w:p>
    <w:p w:rsidR="00BF3B38" w:rsidRDefault="00BF3B38" w:rsidP="00005455">
      <w:pPr>
        <w:pStyle w:val="a3"/>
        <w:spacing w:before="0" w:beforeAutospacing="0" w:after="0" w:afterAutospacing="0"/>
        <w:ind w:firstLine="750"/>
        <w:jc w:val="both"/>
        <w:rPr>
          <w:rStyle w:val="a4"/>
          <w:color w:val="000000"/>
          <w:sz w:val="28"/>
          <w:szCs w:val="28"/>
          <w:lang w:val="en-US"/>
        </w:rPr>
      </w:pPr>
      <w:r>
        <w:rPr>
          <w:rStyle w:val="a4"/>
          <w:color w:val="000000"/>
          <w:sz w:val="28"/>
          <w:szCs w:val="28"/>
          <w:lang w:val="en-US"/>
        </w:rPr>
        <w:t>6</w:t>
      </w:r>
      <w:r w:rsidR="00005455">
        <w:rPr>
          <w:rStyle w:val="a4"/>
          <w:color w:val="000000"/>
          <w:sz w:val="28"/>
          <w:szCs w:val="28"/>
        </w:rPr>
        <w:t xml:space="preserve">. Территориальный принцип. </w:t>
      </w:r>
      <w:r w:rsidR="00005455" w:rsidRPr="00BF3B38">
        <w:rPr>
          <w:rStyle w:val="a4"/>
          <w:b w:val="0"/>
          <w:color w:val="000000"/>
          <w:sz w:val="28"/>
          <w:szCs w:val="28"/>
        </w:rPr>
        <w:t>Этот принцип означает, что регистрируются права на землю по месту, где расположен земельный участок.</w:t>
      </w:r>
      <w:r w:rsidR="00005455">
        <w:rPr>
          <w:rStyle w:val="a4"/>
          <w:color w:val="000000"/>
          <w:sz w:val="28"/>
          <w:szCs w:val="28"/>
        </w:rPr>
        <w:t xml:space="preserve"> </w:t>
      </w:r>
    </w:p>
    <w:p w:rsidR="00005455" w:rsidRDefault="00BF3B38" w:rsidP="00005455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BF3B38">
        <w:rPr>
          <w:rStyle w:val="a4"/>
          <w:color w:val="000000"/>
          <w:sz w:val="28"/>
          <w:szCs w:val="28"/>
        </w:rPr>
        <w:t>7</w:t>
      </w:r>
      <w:r w:rsidR="00005455">
        <w:rPr>
          <w:rStyle w:val="a4"/>
          <w:color w:val="000000"/>
          <w:sz w:val="28"/>
          <w:szCs w:val="28"/>
        </w:rPr>
        <w:t xml:space="preserve">. Платность. </w:t>
      </w:r>
      <w:r w:rsidR="00005455" w:rsidRPr="00BF3B38">
        <w:rPr>
          <w:rStyle w:val="a4"/>
          <w:b w:val="0"/>
          <w:color w:val="000000"/>
          <w:sz w:val="28"/>
          <w:szCs w:val="28"/>
        </w:rPr>
        <w:t xml:space="preserve">В соответствии </w:t>
      </w:r>
      <w:r>
        <w:rPr>
          <w:rStyle w:val="a4"/>
          <w:b w:val="0"/>
          <w:color w:val="000000"/>
          <w:sz w:val="28"/>
          <w:szCs w:val="28"/>
          <w:lang w:val="en-US"/>
        </w:rPr>
        <w:t>c</w:t>
      </w:r>
      <w:r>
        <w:rPr>
          <w:rStyle w:val="a4"/>
          <w:b w:val="0"/>
          <w:color w:val="000000"/>
          <w:sz w:val="28"/>
          <w:szCs w:val="28"/>
        </w:rPr>
        <w:t xml:space="preserve"> законом</w:t>
      </w:r>
      <w:r w:rsidR="00005455" w:rsidRPr="00BF3B38">
        <w:rPr>
          <w:rStyle w:val="a4"/>
          <w:b w:val="0"/>
          <w:color w:val="000000"/>
          <w:sz w:val="28"/>
          <w:szCs w:val="28"/>
        </w:rPr>
        <w:t xml:space="preserve"> «О государственной регистрации прав на </w:t>
      </w:r>
      <w:r w:rsidR="00005455">
        <w:rPr>
          <w:color w:val="000000"/>
          <w:sz w:val="28"/>
          <w:szCs w:val="28"/>
        </w:rPr>
        <w:t>недвижимое имущество и сделок с ним» данные о произведенной регистрации и зарегистрированных правах на недвижимое имущество должны быть представлены регистрирующим органом на платной основе любому лицу, а в случаях, предусмотренных законодательством.</w:t>
      </w:r>
    </w:p>
    <w:p w:rsidR="00005455" w:rsidRDefault="00BF3B38" w:rsidP="00005455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>8</w:t>
      </w:r>
      <w:r w:rsidR="00005455">
        <w:rPr>
          <w:rStyle w:val="a4"/>
          <w:color w:val="000000"/>
          <w:sz w:val="28"/>
          <w:szCs w:val="28"/>
        </w:rPr>
        <w:t xml:space="preserve">. Бессрочность хранения сведений о правах на землю. </w:t>
      </w:r>
      <w:proofErr w:type="gramStart"/>
      <w:r w:rsidR="00005455" w:rsidRPr="00BF3B38">
        <w:rPr>
          <w:rStyle w:val="a4"/>
          <w:b w:val="0"/>
          <w:color w:val="000000"/>
          <w:sz w:val="28"/>
          <w:szCs w:val="28"/>
        </w:rPr>
        <w:t>Согласно закона</w:t>
      </w:r>
      <w:proofErr w:type="gramEnd"/>
      <w:r w:rsidR="00005455" w:rsidRPr="00BF3B38">
        <w:rPr>
          <w:rStyle w:val="a4"/>
          <w:b w:val="0"/>
          <w:color w:val="000000"/>
          <w:sz w:val="28"/>
          <w:szCs w:val="28"/>
        </w:rPr>
        <w:t>, «О </w:t>
      </w:r>
      <w:r w:rsidR="00005455">
        <w:rPr>
          <w:color w:val="000000"/>
          <w:sz w:val="28"/>
          <w:szCs w:val="28"/>
        </w:rPr>
        <w:t>государственной регистрации прав на недвижимое имущество и сделок с ним» данные о производственной регистрации и зарегистрированных правах хранятся в правовом кадастре бессрочно.</w:t>
      </w:r>
    </w:p>
    <w:p w:rsidR="00005455" w:rsidRDefault="00BF3B38" w:rsidP="00005455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>9</w:t>
      </w:r>
      <w:r w:rsidR="00005455">
        <w:rPr>
          <w:rStyle w:val="a4"/>
          <w:color w:val="000000"/>
          <w:sz w:val="28"/>
          <w:szCs w:val="28"/>
        </w:rPr>
        <w:t xml:space="preserve">. Явочный характер. </w:t>
      </w:r>
      <w:r w:rsidR="00005455" w:rsidRPr="00BF3B38">
        <w:rPr>
          <w:rStyle w:val="a4"/>
          <w:b w:val="0"/>
          <w:color w:val="000000"/>
          <w:sz w:val="28"/>
          <w:szCs w:val="28"/>
        </w:rPr>
        <w:t>Этот принцип предполагает в качестве движущего начала процесса государственной регистрации прав на землю наличие</w:t>
      </w:r>
      <w:r w:rsidR="00005455">
        <w:rPr>
          <w:rStyle w:val="a4"/>
          <w:color w:val="000000"/>
          <w:sz w:val="28"/>
          <w:szCs w:val="28"/>
        </w:rPr>
        <w:t> </w:t>
      </w:r>
      <w:r w:rsidR="00005455">
        <w:rPr>
          <w:color w:val="000000"/>
          <w:sz w:val="28"/>
          <w:szCs w:val="28"/>
        </w:rPr>
        <w:t>инициативы заинтересованных лиц — собственников земельных участков, землепользователей, правообладателей сервитутов, которые самостоятельно по своему усмотрению и в соответствии со своими интересами обращаются в соответствующие органы регистрации.</w:t>
      </w:r>
    </w:p>
    <w:p w:rsidR="00005455" w:rsidRDefault="002C5864" w:rsidP="00005455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>10</w:t>
      </w:r>
      <w:r w:rsidR="00005455">
        <w:rPr>
          <w:rStyle w:val="a4"/>
          <w:color w:val="000000"/>
          <w:sz w:val="28"/>
          <w:szCs w:val="28"/>
        </w:rPr>
        <w:t xml:space="preserve">. Осуществление государственной регистрации только специальными органами. </w:t>
      </w:r>
      <w:r w:rsidR="00005455" w:rsidRPr="002C5864">
        <w:rPr>
          <w:rStyle w:val="a4"/>
          <w:b w:val="0"/>
          <w:color w:val="000000"/>
          <w:sz w:val="28"/>
          <w:szCs w:val="28"/>
        </w:rPr>
        <w:t xml:space="preserve">Учет прав на землю ведется не любыми субъектами, в </w:t>
      </w:r>
      <w:proofErr w:type="spellStart"/>
      <w:r w:rsidR="00005455" w:rsidRPr="002C5864">
        <w:rPr>
          <w:rStyle w:val="a4"/>
          <w:b w:val="0"/>
          <w:color w:val="000000"/>
          <w:sz w:val="28"/>
          <w:szCs w:val="28"/>
        </w:rPr>
        <w:t>т.ч</w:t>
      </w:r>
      <w:proofErr w:type="spellEnd"/>
      <w:r w:rsidR="00005455" w:rsidRPr="002C5864">
        <w:rPr>
          <w:rStyle w:val="a4"/>
          <w:b w:val="0"/>
          <w:color w:val="000000"/>
          <w:sz w:val="28"/>
          <w:szCs w:val="28"/>
        </w:rPr>
        <w:t>. </w:t>
      </w:r>
      <w:r w:rsidR="00005455">
        <w:rPr>
          <w:color w:val="000000"/>
          <w:sz w:val="28"/>
          <w:szCs w:val="28"/>
        </w:rPr>
        <w:t>землевладельцами и землепользователями, а строго определенными государственными органами — подразделениями Министерства юстиции РК.</w:t>
      </w:r>
    </w:p>
    <w:p w:rsidR="00005455" w:rsidRDefault="002C5864" w:rsidP="00005455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>11</w:t>
      </w:r>
      <w:r w:rsidR="00005455">
        <w:rPr>
          <w:rStyle w:val="a4"/>
          <w:color w:val="000000"/>
          <w:sz w:val="28"/>
          <w:szCs w:val="28"/>
        </w:rPr>
        <w:t xml:space="preserve">. Обязательность письменной формы регистрации. </w:t>
      </w:r>
      <w:r>
        <w:rPr>
          <w:rStyle w:val="a4"/>
          <w:b w:val="0"/>
          <w:color w:val="000000"/>
          <w:sz w:val="28"/>
          <w:szCs w:val="28"/>
        </w:rPr>
        <w:t xml:space="preserve">Государственная </w:t>
      </w:r>
      <w:r w:rsidR="00005455">
        <w:rPr>
          <w:color w:val="000000"/>
          <w:sz w:val="28"/>
          <w:szCs w:val="28"/>
        </w:rPr>
        <w:t>регистрация прав на недвижимое имущество и сделок с ним осуществляется путем внесения установленной законодательством системы записей по каждому объекту недвижимости в регистрационный лист Правового кадастра. Регистрация осуществляется на бумажных и может осуществляться на электронных носителях. До полного перехода к автоматизированной системе регистрации, в случае наличия противоречивых сведений, приоритет имеет регистрация на бумажных носителях.</w:t>
      </w:r>
    </w:p>
    <w:p w:rsidR="00347FED" w:rsidRDefault="00347FED" w:rsidP="00CB51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47FED" w:rsidRDefault="00347FED" w:rsidP="00261C11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bookmarkEnd w:id="0"/>
    </w:p>
    <w:sectPr w:rsidR="00347F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0B0"/>
    <w:rsid w:val="00005455"/>
    <w:rsid w:val="001013F8"/>
    <w:rsid w:val="0020339A"/>
    <w:rsid w:val="00261C11"/>
    <w:rsid w:val="002C10B0"/>
    <w:rsid w:val="002C5864"/>
    <w:rsid w:val="00347FED"/>
    <w:rsid w:val="004863E4"/>
    <w:rsid w:val="00825E65"/>
    <w:rsid w:val="00B508A6"/>
    <w:rsid w:val="00BF3B38"/>
    <w:rsid w:val="00CB517B"/>
    <w:rsid w:val="00D97611"/>
    <w:rsid w:val="00F90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C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C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61C11"/>
    <w:rPr>
      <w:b/>
      <w:bCs/>
    </w:rPr>
  </w:style>
  <w:style w:type="paragraph" w:styleId="a5">
    <w:name w:val="List Paragraph"/>
    <w:basedOn w:val="a"/>
    <w:uiPriority w:val="34"/>
    <w:qFormat/>
    <w:rsid w:val="00347F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C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C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61C11"/>
    <w:rPr>
      <w:b/>
      <w:bCs/>
    </w:rPr>
  </w:style>
  <w:style w:type="paragraph" w:styleId="a5">
    <w:name w:val="List Paragraph"/>
    <w:basedOn w:val="a"/>
    <w:uiPriority w:val="34"/>
    <w:qFormat/>
    <w:rsid w:val="00347F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6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1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8</Pages>
  <Words>3067</Words>
  <Characters>17487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20513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10</cp:revision>
  <dcterms:created xsi:type="dcterms:W3CDTF">2021-11-10T05:26:00Z</dcterms:created>
  <dcterms:modified xsi:type="dcterms:W3CDTF">2021-12-03T05:27:00Z</dcterms:modified>
</cp:coreProperties>
</file>